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739" w:rsidRDefault="001A5739" w:rsidP="001A5739">
      <w:pPr>
        <w:pStyle w:val="Title"/>
        <w:rPr>
          <w:noProof/>
        </w:rPr>
      </w:pPr>
      <w:r>
        <w:rPr>
          <w:noProof/>
        </w:rPr>
        <w:t>Entering alt text</w:t>
      </w:r>
    </w:p>
    <w:p w:rsidR="001A5739" w:rsidRDefault="001A5739">
      <w:pPr>
        <w:spacing w:after="160" w:line="259" w:lineRule="auto"/>
        <w:rPr>
          <w:noProof/>
        </w:rPr>
      </w:pPr>
    </w:p>
    <w:p w:rsidR="001A5739" w:rsidRDefault="001A5739">
      <w:r>
        <w:rPr>
          <w:noProof/>
        </w:rPr>
        <w:drawing>
          <wp:inline distT="0" distB="0" distL="0" distR="0">
            <wp:extent cx="4368987" cy="3682365"/>
            <wp:effectExtent l="0" t="0" r="0" b="0"/>
            <wp:docPr id="1" name="Picture 1" descr="Use the Building Blocks Organizier to update galleries and categories." title="Building Block Organi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04WE0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9306" cy="3682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739" w:rsidRDefault="001A5739" w:rsidP="00FC2578">
      <w:pPr>
        <w:spacing w:after="360"/>
      </w:pPr>
      <w:r>
        <w:t>Use the Building Blocks Organizer to update galleries and categories.</w:t>
      </w:r>
    </w:p>
    <w:p w:rsidR="001A5739" w:rsidRDefault="001A5739">
      <w:r>
        <w:rPr>
          <w:noProof/>
        </w:rPr>
        <w:drawing>
          <wp:inline distT="0" distB="0" distL="0" distR="0">
            <wp:extent cx="4267200" cy="3208606"/>
            <wp:effectExtent l="0" t="0" r="0" b="0"/>
            <wp:docPr id="2" name="Picture 2" descr="The Language page of the Word Options dialog box." title="Word Op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04WE07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8610" cy="320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83C" w:rsidRDefault="001A5739" w:rsidP="00FC2578">
      <w:pPr>
        <w:spacing w:after="360"/>
      </w:pPr>
      <w:r>
        <w:t>Word Options dialog box. The Language page include options for additional editing languages.</w:t>
      </w:r>
    </w:p>
    <w:p w:rsidR="001A5739" w:rsidRDefault="001A5739">
      <w:r>
        <w:rPr>
          <w:noProof/>
        </w:rPr>
        <w:lastRenderedPageBreak/>
        <w:drawing>
          <wp:inline distT="0" distB="0" distL="0" distR="0">
            <wp:extent cx="5486400" cy="3200400"/>
            <wp:effectExtent l="0" t="0" r="0" b="57150"/>
            <wp:docPr id="5" name="Diagram 5" descr="A diagram that describes the stages of the editorial process: write, edit, revise, review, finalize." title="Editorial diagram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1A5739" w:rsidRDefault="003100FD" w:rsidP="00FC2578">
      <w:pPr>
        <w:spacing w:before="480" w:after="240"/>
      </w:pPr>
      <w:r>
        <w:t>Table 10-1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Table 10-1"/>
        <w:tblDescription w:val="Current sales goals"/>
      </w:tblPr>
      <w:tblGrid>
        <w:gridCol w:w="2356"/>
        <w:gridCol w:w="2357"/>
        <w:gridCol w:w="2357"/>
      </w:tblGrid>
      <w:tr w:rsidR="003100FD" w:rsidRPr="00FC2578" w:rsidTr="00FC2578">
        <w:trPr>
          <w:trHeight w:val="279"/>
          <w:tblHeader/>
        </w:trPr>
        <w:tc>
          <w:tcPr>
            <w:tcW w:w="2356" w:type="dxa"/>
          </w:tcPr>
          <w:p w:rsidR="003100FD" w:rsidRPr="00FC2578" w:rsidRDefault="003100FD">
            <w:pPr>
              <w:rPr>
                <w:b/>
              </w:rPr>
            </w:pPr>
            <w:bookmarkStart w:id="0" w:name="_GoBack"/>
            <w:r w:rsidRPr="00FC2578">
              <w:rPr>
                <w:b/>
              </w:rPr>
              <w:t>Units sold</w:t>
            </w:r>
          </w:p>
        </w:tc>
        <w:tc>
          <w:tcPr>
            <w:tcW w:w="2357" w:type="dxa"/>
          </w:tcPr>
          <w:p w:rsidR="003100FD" w:rsidRPr="00FC2578" w:rsidRDefault="003100FD">
            <w:pPr>
              <w:rPr>
                <w:b/>
              </w:rPr>
            </w:pPr>
            <w:r w:rsidRPr="00FC2578">
              <w:rPr>
                <w:b/>
              </w:rPr>
              <w:t>Units projected</w:t>
            </w:r>
          </w:p>
        </w:tc>
        <w:tc>
          <w:tcPr>
            <w:tcW w:w="2357" w:type="dxa"/>
          </w:tcPr>
          <w:p w:rsidR="003100FD" w:rsidRPr="00FC2578" w:rsidRDefault="003100FD">
            <w:pPr>
              <w:rPr>
                <w:b/>
              </w:rPr>
            </w:pPr>
            <w:r w:rsidRPr="00FC2578">
              <w:rPr>
                <w:b/>
              </w:rPr>
              <w:t>Next year’s goal</w:t>
            </w:r>
          </w:p>
        </w:tc>
      </w:tr>
      <w:bookmarkEnd w:id="0"/>
      <w:tr w:rsidR="001A5739" w:rsidTr="001A5739">
        <w:trPr>
          <w:trHeight w:val="279"/>
        </w:trPr>
        <w:tc>
          <w:tcPr>
            <w:tcW w:w="2356" w:type="dxa"/>
          </w:tcPr>
          <w:p w:rsidR="001A5739" w:rsidRDefault="001A5739">
            <w:r>
              <w:t>1,000</w:t>
            </w:r>
          </w:p>
        </w:tc>
        <w:tc>
          <w:tcPr>
            <w:tcW w:w="2357" w:type="dxa"/>
          </w:tcPr>
          <w:p w:rsidR="001A5739" w:rsidRDefault="001A5739">
            <w:r>
              <w:t>1,500</w:t>
            </w:r>
          </w:p>
        </w:tc>
        <w:tc>
          <w:tcPr>
            <w:tcW w:w="2357" w:type="dxa"/>
          </w:tcPr>
          <w:p w:rsidR="001A5739" w:rsidRDefault="001A5739">
            <w:r>
              <w:t>7,000</w:t>
            </w:r>
          </w:p>
        </w:tc>
      </w:tr>
      <w:tr w:rsidR="001A5739" w:rsidTr="001A5739">
        <w:trPr>
          <w:trHeight w:val="279"/>
        </w:trPr>
        <w:tc>
          <w:tcPr>
            <w:tcW w:w="2356" w:type="dxa"/>
          </w:tcPr>
          <w:p w:rsidR="001A5739" w:rsidRDefault="001A5739">
            <w:r>
              <w:t>8,000</w:t>
            </w:r>
          </w:p>
        </w:tc>
        <w:tc>
          <w:tcPr>
            <w:tcW w:w="2357" w:type="dxa"/>
          </w:tcPr>
          <w:p w:rsidR="001A5739" w:rsidRDefault="001A5739">
            <w:r>
              <w:t>6,000</w:t>
            </w:r>
          </w:p>
        </w:tc>
        <w:tc>
          <w:tcPr>
            <w:tcW w:w="2357" w:type="dxa"/>
          </w:tcPr>
          <w:p w:rsidR="001A5739" w:rsidRDefault="001A5739">
            <w:r>
              <w:t>8,000</w:t>
            </w:r>
          </w:p>
        </w:tc>
      </w:tr>
      <w:tr w:rsidR="001A5739" w:rsidTr="001A5739">
        <w:trPr>
          <w:trHeight w:val="279"/>
        </w:trPr>
        <w:tc>
          <w:tcPr>
            <w:tcW w:w="2356" w:type="dxa"/>
          </w:tcPr>
          <w:p w:rsidR="001A5739" w:rsidRDefault="001A5739">
            <w:r>
              <w:t>9,000</w:t>
            </w:r>
          </w:p>
        </w:tc>
        <w:tc>
          <w:tcPr>
            <w:tcW w:w="2357" w:type="dxa"/>
          </w:tcPr>
          <w:p w:rsidR="001A5739" w:rsidRDefault="001A5739">
            <w:r>
              <w:t>7,000</w:t>
            </w:r>
          </w:p>
        </w:tc>
        <w:tc>
          <w:tcPr>
            <w:tcW w:w="2357" w:type="dxa"/>
          </w:tcPr>
          <w:p w:rsidR="001A5739" w:rsidRDefault="001A5739">
            <w:r>
              <w:t>2,500</w:t>
            </w:r>
          </w:p>
        </w:tc>
      </w:tr>
    </w:tbl>
    <w:p w:rsidR="001A5739" w:rsidRDefault="001A5739"/>
    <w:sectPr w:rsidR="001A57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">
    <w:panose1 w:val="020B0502040504020203"/>
    <w:charset w:val="00"/>
    <w:family w:val="swiss"/>
    <w:pitch w:val="variable"/>
    <w:sig w:usb0="A00002AF" w:usb1="4000205B" w:usb2="00000000" w:usb3="00000000" w:csb0="0000009F" w:csb1="00000000"/>
  </w:font>
  <w:font w:name="Segoe Semibold">
    <w:panose1 w:val="020B0702040504020203"/>
    <w:charset w:val="00"/>
    <w:family w:val="swiss"/>
    <w:pitch w:val="variable"/>
    <w:sig w:usb0="A00002AF" w:usb1="4000205B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219C6"/>
    <w:multiLevelType w:val="hybridMultilevel"/>
    <w:tmpl w:val="1054B6A0"/>
    <w:lvl w:ilvl="0" w:tplc="A3D4733A">
      <w:start w:val="1"/>
      <w:numFmt w:val="bullet"/>
      <w:pStyle w:val="BullLis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739"/>
    <w:rsid w:val="000232B3"/>
    <w:rsid w:val="0008323F"/>
    <w:rsid w:val="001A5739"/>
    <w:rsid w:val="002F67AE"/>
    <w:rsid w:val="003100FD"/>
    <w:rsid w:val="006E2AB6"/>
    <w:rsid w:val="007D720F"/>
    <w:rsid w:val="0081083C"/>
    <w:rsid w:val="00947859"/>
    <w:rsid w:val="009F6EBA"/>
    <w:rsid w:val="00A42438"/>
    <w:rsid w:val="00B42EC3"/>
    <w:rsid w:val="00BA2BBA"/>
    <w:rsid w:val="00C078EE"/>
    <w:rsid w:val="00E13018"/>
    <w:rsid w:val="00E52383"/>
    <w:rsid w:val="00F665EB"/>
    <w:rsid w:val="00FC2578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97375-1137-4C95-A65B-51A1C54E3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13018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rsid w:val="00BA2BBA"/>
    <w:pPr>
      <w:keepNext/>
      <w:keepLines/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20" w:after="240" w:line="340" w:lineRule="atLeast"/>
      <w:textAlignment w:val="baseline"/>
      <w:outlineLvl w:val="0"/>
    </w:pPr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styleId="Heading2">
    <w:name w:val="heading 2"/>
    <w:basedOn w:val="Heading1"/>
    <w:next w:val="Normal"/>
    <w:link w:val="Heading2Char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DNCodeStyle">
    <w:name w:val="MSDN Code Style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code">
    <w:name w:val="MSDN code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Heading2Char">
    <w:name w:val="Heading 2 Char"/>
    <w:basedOn w:val="DefaultParagraphFont"/>
    <w:link w:val="Heading2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BullList">
    <w:name w:val="Bull List"/>
    <w:basedOn w:val="Normal"/>
    <w:uiPriority w:val="2"/>
    <w:qFormat/>
    <w:rsid w:val="00BA2BBA"/>
    <w:pPr>
      <w:widowControl w:val="0"/>
      <w:numPr>
        <w:numId w:val="1"/>
      </w:numPr>
      <w:autoSpaceDE w:val="0"/>
      <w:autoSpaceDN w:val="0"/>
      <w:adjustRightInd w:val="0"/>
      <w:spacing w:after="140" w:line="260" w:lineRule="exact"/>
      <w:textAlignment w:val="baseline"/>
    </w:pPr>
    <w:rPr>
      <w:rFonts w:eastAsiaTheme="minorEastAsia" w:cs="Segoe"/>
      <w:color w:val="000000"/>
      <w:sz w:val="18"/>
      <w:szCs w:val="19"/>
    </w:rPr>
  </w:style>
  <w:style w:type="table" w:styleId="TableGrid">
    <w:name w:val="Table Grid"/>
    <w:basedOn w:val="TableNormal"/>
    <w:uiPriority w:val="39"/>
    <w:rsid w:val="001A5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1A573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573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10A0229-35F6-43C8-9E01-522D68C9458B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D0325B9-CFC9-4B0D-A8F1-4FB48B6EBD8C}">
      <dgm:prSet phldrT="[Text]"/>
      <dgm:spPr/>
      <dgm:t>
        <a:bodyPr/>
        <a:lstStyle/>
        <a:p>
          <a:r>
            <a:rPr lang="en-US"/>
            <a:t>Write</a:t>
          </a:r>
        </a:p>
      </dgm:t>
    </dgm:pt>
    <dgm:pt modelId="{6A2BD2BA-3DF8-4033-B51F-D1890A96E3F8}" type="parTrans" cxnId="{13DCF1DF-0EFA-4716-8B5B-25146498BF11}">
      <dgm:prSet/>
      <dgm:spPr/>
      <dgm:t>
        <a:bodyPr/>
        <a:lstStyle/>
        <a:p>
          <a:endParaRPr lang="en-US"/>
        </a:p>
      </dgm:t>
    </dgm:pt>
    <dgm:pt modelId="{C96CB0DD-B820-428E-99B8-1ABE3F1E9446}" type="sibTrans" cxnId="{13DCF1DF-0EFA-4716-8B5B-25146498BF11}">
      <dgm:prSet/>
      <dgm:spPr/>
      <dgm:t>
        <a:bodyPr/>
        <a:lstStyle/>
        <a:p>
          <a:endParaRPr lang="en-US"/>
        </a:p>
      </dgm:t>
    </dgm:pt>
    <dgm:pt modelId="{DCE418E0-6838-40A6-BCBD-DACB9DD10110}">
      <dgm:prSet phldrT="[Text]"/>
      <dgm:spPr/>
      <dgm:t>
        <a:bodyPr/>
        <a:lstStyle/>
        <a:p>
          <a:r>
            <a:rPr lang="en-US"/>
            <a:t>Edit</a:t>
          </a:r>
        </a:p>
      </dgm:t>
    </dgm:pt>
    <dgm:pt modelId="{EAB3CC25-7B48-4031-B6C9-5946F7F36B9E}" type="parTrans" cxnId="{1144E106-9B3D-4290-83EC-461BB59B20C9}">
      <dgm:prSet/>
      <dgm:spPr/>
      <dgm:t>
        <a:bodyPr/>
        <a:lstStyle/>
        <a:p>
          <a:endParaRPr lang="en-US"/>
        </a:p>
      </dgm:t>
    </dgm:pt>
    <dgm:pt modelId="{A94AF401-5EF6-414F-A6CF-122C03E5575B}" type="sibTrans" cxnId="{1144E106-9B3D-4290-83EC-461BB59B20C9}">
      <dgm:prSet/>
      <dgm:spPr/>
      <dgm:t>
        <a:bodyPr/>
        <a:lstStyle/>
        <a:p>
          <a:endParaRPr lang="en-US"/>
        </a:p>
      </dgm:t>
    </dgm:pt>
    <dgm:pt modelId="{0C9C58D8-A1B1-49A9-B08C-9DE129F472D6}">
      <dgm:prSet phldrT="[Text]"/>
      <dgm:spPr/>
      <dgm:t>
        <a:bodyPr/>
        <a:lstStyle/>
        <a:p>
          <a:r>
            <a:rPr lang="en-US"/>
            <a:t>Revise</a:t>
          </a:r>
        </a:p>
      </dgm:t>
    </dgm:pt>
    <dgm:pt modelId="{AD38AAFF-52EA-4574-98D4-A188A4FE117C}" type="parTrans" cxnId="{CA2921A9-A3E5-4CCA-9A20-F71CA7122C5A}">
      <dgm:prSet/>
      <dgm:spPr/>
      <dgm:t>
        <a:bodyPr/>
        <a:lstStyle/>
        <a:p>
          <a:endParaRPr lang="en-US"/>
        </a:p>
      </dgm:t>
    </dgm:pt>
    <dgm:pt modelId="{43A2889F-C63A-42A7-99A5-E80FCB804B34}" type="sibTrans" cxnId="{CA2921A9-A3E5-4CCA-9A20-F71CA7122C5A}">
      <dgm:prSet/>
      <dgm:spPr/>
      <dgm:t>
        <a:bodyPr/>
        <a:lstStyle/>
        <a:p>
          <a:endParaRPr lang="en-US"/>
        </a:p>
      </dgm:t>
    </dgm:pt>
    <dgm:pt modelId="{246F0A34-667A-4C2C-8A36-255203194E16}">
      <dgm:prSet phldrT="[Text]"/>
      <dgm:spPr/>
      <dgm:t>
        <a:bodyPr/>
        <a:lstStyle/>
        <a:p>
          <a:r>
            <a:rPr lang="en-US"/>
            <a:t>Review</a:t>
          </a:r>
        </a:p>
      </dgm:t>
    </dgm:pt>
    <dgm:pt modelId="{550F4F46-21C8-4161-9819-1D6E176A20D0}" type="parTrans" cxnId="{168DC41A-218C-4857-B874-53E55F54E1DB}">
      <dgm:prSet/>
      <dgm:spPr/>
      <dgm:t>
        <a:bodyPr/>
        <a:lstStyle/>
        <a:p>
          <a:endParaRPr lang="en-US"/>
        </a:p>
      </dgm:t>
    </dgm:pt>
    <dgm:pt modelId="{2D77534C-906B-48A5-9058-AD4C98D412F3}" type="sibTrans" cxnId="{168DC41A-218C-4857-B874-53E55F54E1DB}">
      <dgm:prSet/>
      <dgm:spPr/>
      <dgm:t>
        <a:bodyPr/>
        <a:lstStyle/>
        <a:p>
          <a:endParaRPr lang="en-US"/>
        </a:p>
      </dgm:t>
    </dgm:pt>
    <dgm:pt modelId="{AD54C83F-D8BC-4D63-B206-3BEE0CE1D6A4}">
      <dgm:prSet phldrT="[Text]"/>
      <dgm:spPr/>
      <dgm:t>
        <a:bodyPr/>
        <a:lstStyle/>
        <a:p>
          <a:r>
            <a:rPr lang="en-US"/>
            <a:t>Finalize</a:t>
          </a:r>
        </a:p>
      </dgm:t>
    </dgm:pt>
    <dgm:pt modelId="{D15A0A77-B494-40BD-A6B7-0477D07A1845}" type="parTrans" cxnId="{B32D73CE-9E5D-441D-A749-B8FEC2F4F6BE}">
      <dgm:prSet/>
      <dgm:spPr/>
      <dgm:t>
        <a:bodyPr/>
        <a:lstStyle/>
        <a:p>
          <a:endParaRPr lang="en-US"/>
        </a:p>
      </dgm:t>
    </dgm:pt>
    <dgm:pt modelId="{74EC1398-55A9-4C46-8F76-DB19B908CB5E}" type="sibTrans" cxnId="{B32D73CE-9E5D-441D-A749-B8FEC2F4F6BE}">
      <dgm:prSet/>
      <dgm:spPr/>
      <dgm:t>
        <a:bodyPr/>
        <a:lstStyle/>
        <a:p>
          <a:endParaRPr lang="en-US"/>
        </a:p>
      </dgm:t>
    </dgm:pt>
    <dgm:pt modelId="{E2B87EB2-CD74-4013-8C31-3AE6E22DE6EC}" type="pres">
      <dgm:prSet presAssocID="{910A0229-35F6-43C8-9E01-522D68C9458B}" presName="Name0" presStyleCnt="0">
        <dgm:presLayoutVars>
          <dgm:dir/>
          <dgm:resizeHandles val="exact"/>
        </dgm:presLayoutVars>
      </dgm:prSet>
      <dgm:spPr/>
    </dgm:pt>
    <dgm:pt modelId="{ABB02FB7-84A9-420B-857D-9CD123124F54}" type="pres">
      <dgm:prSet presAssocID="{910A0229-35F6-43C8-9E01-522D68C9458B}" presName="cycle" presStyleCnt="0"/>
      <dgm:spPr/>
    </dgm:pt>
    <dgm:pt modelId="{514A5D45-A52E-4560-AE2E-54E117FAF75E}" type="pres">
      <dgm:prSet presAssocID="{0D0325B9-CFC9-4B0D-A8F1-4FB48B6EBD8C}" presName="nodeFirstNode" presStyleLbl="node1" presStyleIdx="0" presStyleCnt="5">
        <dgm:presLayoutVars>
          <dgm:bulletEnabled val="1"/>
        </dgm:presLayoutVars>
      </dgm:prSet>
      <dgm:spPr/>
    </dgm:pt>
    <dgm:pt modelId="{181BF834-2438-477D-B47E-4D851B4FBE22}" type="pres">
      <dgm:prSet presAssocID="{C96CB0DD-B820-428E-99B8-1ABE3F1E9446}" presName="sibTransFirstNode" presStyleLbl="bgShp" presStyleIdx="0" presStyleCnt="1"/>
      <dgm:spPr/>
    </dgm:pt>
    <dgm:pt modelId="{A7E41500-494A-429D-B9EF-DC75C9BA465F}" type="pres">
      <dgm:prSet presAssocID="{DCE418E0-6838-40A6-BCBD-DACB9DD10110}" presName="nodeFollowingNodes" presStyleLbl="node1" presStyleIdx="1" presStyleCnt="5">
        <dgm:presLayoutVars>
          <dgm:bulletEnabled val="1"/>
        </dgm:presLayoutVars>
      </dgm:prSet>
      <dgm:spPr/>
    </dgm:pt>
    <dgm:pt modelId="{1875BC69-4CBE-4EB0-8958-9E6B50D69973}" type="pres">
      <dgm:prSet presAssocID="{0C9C58D8-A1B1-49A9-B08C-9DE129F472D6}" presName="nodeFollowingNodes" presStyleLbl="node1" presStyleIdx="2" presStyleCnt="5">
        <dgm:presLayoutVars>
          <dgm:bulletEnabled val="1"/>
        </dgm:presLayoutVars>
      </dgm:prSet>
      <dgm:spPr/>
    </dgm:pt>
    <dgm:pt modelId="{B286C90C-EBCF-42C6-AA0A-DCF0BF80BB34}" type="pres">
      <dgm:prSet presAssocID="{246F0A34-667A-4C2C-8A36-255203194E16}" presName="nodeFollowingNodes" presStyleLbl="node1" presStyleIdx="3" presStyleCnt="5">
        <dgm:presLayoutVars>
          <dgm:bulletEnabled val="1"/>
        </dgm:presLayoutVars>
      </dgm:prSet>
      <dgm:spPr/>
    </dgm:pt>
    <dgm:pt modelId="{81511B2F-5795-4371-A412-C976D457C0F8}" type="pres">
      <dgm:prSet presAssocID="{AD54C83F-D8BC-4D63-B206-3BEE0CE1D6A4}" presName="nodeFollowingNodes" presStyleLbl="node1" presStyleIdx="4" presStyleCnt="5">
        <dgm:presLayoutVars>
          <dgm:bulletEnabled val="1"/>
        </dgm:presLayoutVars>
      </dgm:prSet>
      <dgm:spPr/>
    </dgm:pt>
  </dgm:ptLst>
  <dgm:cxnLst>
    <dgm:cxn modelId="{9CFBD32D-CCEF-466A-8AFB-3D58D3F32957}" type="presOf" srcId="{C96CB0DD-B820-428E-99B8-1ABE3F1E9446}" destId="{181BF834-2438-477D-B47E-4D851B4FBE22}" srcOrd="0" destOrd="0" presId="urn:microsoft.com/office/officeart/2005/8/layout/cycle3"/>
    <dgm:cxn modelId="{DA988823-7ADD-45D4-8740-49F3EE59270F}" type="presOf" srcId="{0C9C58D8-A1B1-49A9-B08C-9DE129F472D6}" destId="{1875BC69-4CBE-4EB0-8958-9E6B50D69973}" srcOrd="0" destOrd="0" presId="urn:microsoft.com/office/officeart/2005/8/layout/cycle3"/>
    <dgm:cxn modelId="{C1D3807D-4D99-45BB-A10E-581316C83B7A}" type="presOf" srcId="{AD54C83F-D8BC-4D63-B206-3BEE0CE1D6A4}" destId="{81511B2F-5795-4371-A412-C976D457C0F8}" srcOrd="0" destOrd="0" presId="urn:microsoft.com/office/officeart/2005/8/layout/cycle3"/>
    <dgm:cxn modelId="{9D3D63BE-6F2C-4001-9814-57DA232DB2CC}" type="presOf" srcId="{DCE418E0-6838-40A6-BCBD-DACB9DD10110}" destId="{A7E41500-494A-429D-B9EF-DC75C9BA465F}" srcOrd="0" destOrd="0" presId="urn:microsoft.com/office/officeart/2005/8/layout/cycle3"/>
    <dgm:cxn modelId="{17B604D8-91E9-495D-9174-367C5610142A}" type="presOf" srcId="{0D0325B9-CFC9-4B0D-A8F1-4FB48B6EBD8C}" destId="{514A5D45-A52E-4560-AE2E-54E117FAF75E}" srcOrd="0" destOrd="0" presId="urn:microsoft.com/office/officeart/2005/8/layout/cycle3"/>
    <dgm:cxn modelId="{B32D73CE-9E5D-441D-A749-B8FEC2F4F6BE}" srcId="{910A0229-35F6-43C8-9E01-522D68C9458B}" destId="{AD54C83F-D8BC-4D63-B206-3BEE0CE1D6A4}" srcOrd="4" destOrd="0" parTransId="{D15A0A77-B494-40BD-A6B7-0477D07A1845}" sibTransId="{74EC1398-55A9-4C46-8F76-DB19B908CB5E}"/>
    <dgm:cxn modelId="{4A22874B-F357-4C55-80CC-16C8C8DF2993}" type="presOf" srcId="{910A0229-35F6-43C8-9E01-522D68C9458B}" destId="{E2B87EB2-CD74-4013-8C31-3AE6E22DE6EC}" srcOrd="0" destOrd="0" presId="urn:microsoft.com/office/officeart/2005/8/layout/cycle3"/>
    <dgm:cxn modelId="{1144E106-9B3D-4290-83EC-461BB59B20C9}" srcId="{910A0229-35F6-43C8-9E01-522D68C9458B}" destId="{DCE418E0-6838-40A6-BCBD-DACB9DD10110}" srcOrd="1" destOrd="0" parTransId="{EAB3CC25-7B48-4031-B6C9-5946F7F36B9E}" sibTransId="{A94AF401-5EF6-414F-A6CF-122C03E5575B}"/>
    <dgm:cxn modelId="{CA2921A9-A3E5-4CCA-9A20-F71CA7122C5A}" srcId="{910A0229-35F6-43C8-9E01-522D68C9458B}" destId="{0C9C58D8-A1B1-49A9-B08C-9DE129F472D6}" srcOrd="2" destOrd="0" parTransId="{AD38AAFF-52EA-4574-98D4-A188A4FE117C}" sibTransId="{43A2889F-C63A-42A7-99A5-E80FCB804B34}"/>
    <dgm:cxn modelId="{168DC41A-218C-4857-B874-53E55F54E1DB}" srcId="{910A0229-35F6-43C8-9E01-522D68C9458B}" destId="{246F0A34-667A-4C2C-8A36-255203194E16}" srcOrd="3" destOrd="0" parTransId="{550F4F46-21C8-4161-9819-1D6E176A20D0}" sibTransId="{2D77534C-906B-48A5-9058-AD4C98D412F3}"/>
    <dgm:cxn modelId="{13DCF1DF-0EFA-4716-8B5B-25146498BF11}" srcId="{910A0229-35F6-43C8-9E01-522D68C9458B}" destId="{0D0325B9-CFC9-4B0D-A8F1-4FB48B6EBD8C}" srcOrd="0" destOrd="0" parTransId="{6A2BD2BA-3DF8-4033-B51F-D1890A96E3F8}" sibTransId="{C96CB0DD-B820-428E-99B8-1ABE3F1E9446}"/>
    <dgm:cxn modelId="{6A9D67B6-698D-4CDF-A79C-2E2FC6AFDB69}" type="presOf" srcId="{246F0A34-667A-4C2C-8A36-255203194E16}" destId="{B286C90C-EBCF-42C6-AA0A-DCF0BF80BB34}" srcOrd="0" destOrd="0" presId="urn:microsoft.com/office/officeart/2005/8/layout/cycle3"/>
    <dgm:cxn modelId="{6AFBD4C2-0883-46EF-935B-F1F19B5DADE1}" type="presParOf" srcId="{E2B87EB2-CD74-4013-8C31-3AE6E22DE6EC}" destId="{ABB02FB7-84A9-420B-857D-9CD123124F54}" srcOrd="0" destOrd="0" presId="urn:microsoft.com/office/officeart/2005/8/layout/cycle3"/>
    <dgm:cxn modelId="{4C55AA34-DF61-402B-8986-A01844F355F7}" type="presParOf" srcId="{ABB02FB7-84A9-420B-857D-9CD123124F54}" destId="{514A5D45-A52E-4560-AE2E-54E117FAF75E}" srcOrd="0" destOrd="0" presId="urn:microsoft.com/office/officeart/2005/8/layout/cycle3"/>
    <dgm:cxn modelId="{FDE3DF9D-9D0E-4B35-81E0-77EDBB3F8C3E}" type="presParOf" srcId="{ABB02FB7-84A9-420B-857D-9CD123124F54}" destId="{181BF834-2438-477D-B47E-4D851B4FBE22}" srcOrd="1" destOrd="0" presId="urn:microsoft.com/office/officeart/2005/8/layout/cycle3"/>
    <dgm:cxn modelId="{0CE807CA-96C5-4820-A2F3-61603A442417}" type="presParOf" srcId="{ABB02FB7-84A9-420B-857D-9CD123124F54}" destId="{A7E41500-494A-429D-B9EF-DC75C9BA465F}" srcOrd="2" destOrd="0" presId="urn:microsoft.com/office/officeart/2005/8/layout/cycle3"/>
    <dgm:cxn modelId="{E456CED0-BE42-40DD-871F-8C70FE73F75A}" type="presParOf" srcId="{ABB02FB7-84A9-420B-857D-9CD123124F54}" destId="{1875BC69-4CBE-4EB0-8958-9E6B50D69973}" srcOrd="3" destOrd="0" presId="urn:microsoft.com/office/officeart/2005/8/layout/cycle3"/>
    <dgm:cxn modelId="{2C075EF0-8A98-49CF-A065-3CBF0796B188}" type="presParOf" srcId="{ABB02FB7-84A9-420B-857D-9CD123124F54}" destId="{B286C90C-EBCF-42C6-AA0A-DCF0BF80BB34}" srcOrd="4" destOrd="0" presId="urn:microsoft.com/office/officeart/2005/8/layout/cycle3"/>
    <dgm:cxn modelId="{F9C495DD-2BE3-4B01-9436-4CCD520A63A3}" type="presParOf" srcId="{ABB02FB7-84A9-420B-857D-9CD123124F54}" destId="{81511B2F-5795-4371-A412-C976D457C0F8}" srcOrd="5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BF834-2438-477D-B47E-4D851B4FBE22}">
      <dsp:nvSpPr>
        <dsp:cNvPr id="0" name=""/>
        <dsp:cNvSpPr/>
      </dsp:nvSpPr>
      <dsp:spPr>
        <a:xfrm>
          <a:off x="1142926" y="-17254"/>
          <a:ext cx="3200546" cy="3200546"/>
        </a:xfrm>
        <a:prstGeom prst="circularArrow">
          <a:avLst>
            <a:gd name="adj1" fmla="val 5544"/>
            <a:gd name="adj2" fmla="val 330680"/>
            <a:gd name="adj3" fmla="val 13835513"/>
            <a:gd name="adj4" fmla="val 17349805"/>
            <a:gd name="adj5" fmla="val 575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14A5D45-A52E-4560-AE2E-54E117FAF75E}">
      <dsp:nvSpPr>
        <dsp:cNvPr id="0" name=""/>
        <dsp:cNvSpPr/>
      </dsp:nvSpPr>
      <dsp:spPr>
        <a:xfrm>
          <a:off x="2013198" y="691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114300" rIns="114300" bIns="1143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000" kern="1200"/>
            <a:t>Write</a:t>
          </a:r>
        </a:p>
      </dsp:txBody>
      <dsp:txXfrm>
        <a:off x="2048834" y="36327"/>
        <a:ext cx="1388731" cy="658729"/>
      </dsp:txXfrm>
    </dsp:sp>
    <dsp:sp modelId="{A7E41500-494A-429D-B9EF-DC75C9BA465F}">
      <dsp:nvSpPr>
        <dsp:cNvPr id="0" name=""/>
        <dsp:cNvSpPr/>
      </dsp:nvSpPr>
      <dsp:spPr>
        <a:xfrm>
          <a:off x="3311236" y="943771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114300" rIns="114300" bIns="1143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000" kern="1200"/>
            <a:t>Edit</a:t>
          </a:r>
        </a:p>
      </dsp:txBody>
      <dsp:txXfrm>
        <a:off x="3346872" y="979407"/>
        <a:ext cx="1388731" cy="658729"/>
      </dsp:txXfrm>
    </dsp:sp>
    <dsp:sp modelId="{1875BC69-4CBE-4EB0-8958-9E6B50D69973}">
      <dsp:nvSpPr>
        <dsp:cNvPr id="0" name=""/>
        <dsp:cNvSpPr/>
      </dsp:nvSpPr>
      <dsp:spPr>
        <a:xfrm>
          <a:off x="2815429" y="2469707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114300" rIns="114300" bIns="1143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000" kern="1200"/>
            <a:t>Revise</a:t>
          </a:r>
        </a:p>
      </dsp:txBody>
      <dsp:txXfrm>
        <a:off x="2851065" y="2505343"/>
        <a:ext cx="1388731" cy="658729"/>
      </dsp:txXfrm>
    </dsp:sp>
    <dsp:sp modelId="{B286C90C-EBCF-42C6-AA0A-DCF0BF80BB34}">
      <dsp:nvSpPr>
        <dsp:cNvPr id="0" name=""/>
        <dsp:cNvSpPr/>
      </dsp:nvSpPr>
      <dsp:spPr>
        <a:xfrm>
          <a:off x="1210966" y="2469707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114300" rIns="114300" bIns="1143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000" kern="1200"/>
            <a:t>Review</a:t>
          </a:r>
        </a:p>
      </dsp:txBody>
      <dsp:txXfrm>
        <a:off x="1246602" y="2505343"/>
        <a:ext cx="1388731" cy="658729"/>
      </dsp:txXfrm>
    </dsp:sp>
    <dsp:sp modelId="{81511B2F-5795-4371-A412-C976D457C0F8}">
      <dsp:nvSpPr>
        <dsp:cNvPr id="0" name=""/>
        <dsp:cNvSpPr/>
      </dsp:nvSpPr>
      <dsp:spPr>
        <a:xfrm>
          <a:off x="715159" y="943771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114300" rIns="114300" bIns="1143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000" kern="1200"/>
            <a:t>Finalize</a:t>
          </a:r>
        </a:p>
      </dsp:txBody>
      <dsp:txXfrm>
        <a:off x="750795" y="979407"/>
        <a:ext cx="1388731" cy="6587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/>
    <Notes0 xmlns="f549b44e-3588-45b9-a8a0-5177caec55f1" xsi:nil="true"/>
  </documentManagement>
</p:properties>
</file>

<file path=customXml/itemProps1.xml><?xml version="1.0" encoding="utf-8"?>
<ds:datastoreItem xmlns:ds="http://schemas.openxmlformats.org/officeDocument/2006/customXml" ds:itemID="{97344D60-438C-4881-9B0A-46819365A8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F072A-6CC4-4685-A611-4933F3EAF289}"/>
</file>

<file path=customXml/itemProps3.xml><?xml version="1.0" encoding="utf-8"?>
<ds:datastoreItem xmlns:ds="http://schemas.openxmlformats.org/officeDocument/2006/customXml" ds:itemID="{0B3A7F85-A89B-4CB2-8C5A-8C82008C90D5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</Words>
  <Characters>257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2013-06-28T21:56:00Z</dcterms:created>
  <dcterms:modified xsi:type="dcterms:W3CDTF">2016-10-04T17:45:00Z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